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1" w:rsidRPr="0031071D" w:rsidRDefault="00BD2851" w:rsidP="0031071D">
      <w:pPr>
        <w:jc w:val="center"/>
        <w:rPr>
          <w:sz w:val="32"/>
          <w:szCs w:val="32"/>
        </w:rPr>
      </w:pPr>
      <w:r w:rsidRPr="0031071D">
        <w:rPr>
          <w:rFonts w:hint="eastAsia"/>
          <w:sz w:val="32"/>
          <w:szCs w:val="32"/>
        </w:rPr>
        <w:t>关于举办“创享青春”</w:t>
      </w:r>
      <w:r w:rsidRPr="0031071D">
        <w:rPr>
          <w:sz w:val="32"/>
          <w:szCs w:val="32"/>
        </w:rPr>
        <w:t>2016</w:t>
      </w:r>
      <w:r w:rsidRPr="0031071D">
        <w:rPr>
          <w:rFonts w:hint="eastAsia"/>
          <w:sz w:val="32"/>
          <w:szCs w:val="32"/>
        </w:rPr>
        <w:t>年“创青春”暨“互联网</w:t>
      </w:r>
      <w:r w:rsidRPr="0031071D">
        <w:rPr>
          <w:sz w:val="32"/>
          <w:szCs w:val="32"/>
        </w:rPr>
        <w:t>+</w:t>
      </w:r>
      <w:r w:rsidRPr="0031071D">
        <w:rPr>
          <w:rFonts w:hint="eastAsia"/>
          <w:sz w:val="32"/>
          <w:szCs w:val="32"/>
        </w:rPr>
        <w:t>”创新创业大赛启动仪式的通知</w:t>
      </w:r>
    </w:p>
    <w:p w:rsidR="00BD2851" w:rsidRPr="0031071D" w:rsidRDefault="00BD2851" w:rsidP="0031071D">
      <w:pPr>
        <w:rPr>
          <w:sz w:val="32"/>
          <w:szCs w:val="32"/>
        </w:rPr>
      </w:pPr>
    </w:p>
    <w:p w:rsidR="00BD2851" w:rsidRPr="0031071D" w:rsidRDefault="00BD2851" w:rsidP="003107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各部门、各单位</w:t>
      </w:r>
      <w:r w:rsidRPr="0031071D">
        <w:rPr>
          <w:rFonts w:hint="eastAsia"/>
          <w:sz w:val="32"/>
          <w:szCs w:val="32"/>
        </w:rPr>
        <w:t>：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 w:rsidRPr="0031071D">
        <w:rPr>
          <w:rFonts w:hint="eastAsia"/>
          <w:sz w:val="32"/>
          <w:szCs w:val="32"/>
        </w:rPr>
        <w:t>为营造大学生创新创业的良好氛围，</w:t>
      </w:r>
      <w:r>
        <w:rPr>
          <w:rFonts w:hint="eastAsia"/>
          <w:sz w:val="32"/>
          <w:szCs w:val="32"/>
        </w:rPr>
        <w:t>加强对创新创业项目的引导和培训，</w:t>
      </w:r>
      <w:r w:rsidRPr="0031071D">
        <w:rPr>
          <w:rFonts w:hint="eastAsia"/>
          <w:sz w:val="32"/>
          <w:szCs w:val="32"/>
        </w:rPr>
        <w:t>兹定于</w:t>
      </w:r>
      <w:r w:rsidRPr="0031071D">
        <w:rPr>
          <w:sz w:val="32"/>
          <w:szCs w:val="32"/>
        </w:rPr>
        <w:t>2015</w:t>
      </w:r>
      <w:r w:rsidRPr="0031071D">
        <w:rPr>
          <w:rFonts w:hint="eastAsia"/>
          <w:sz w:val="32"/>
          <w:szCs w:val="32"/>
        </w:rPr>
        <w:t>年</w:t>
      </w:r>
      <w:r w:rsidRPr="0031071D">
        <w:rPr>
          <w:sz w:val="32"/>
          <w:szCs w:val="32"/>
        </w:rPr>
        <w:t>12</w:t>
      </w:r>
      <w:r w:rsidRPr="0031071D">
        <w:rPr>
          <w:rFonts w:hint="eastAsia"/>
          <w:sz w:val="32"/>
          <w:szCs w:val="32"/>
        </w:rPr>
        <w:t>月</w:t>
      </w:r>
      <w:r w:rsidRPr="0031071D">
        <w:rPr>
          <w:sz w:val="32"/>
          <w:szCs w:val="32"/>
        </w:rPr>
        <w:t>2</w:t>
      </w:r>
      <w:r w:rsidRPr="0031071D">
        <w:rPr>
          <w:rFonts w:hint="eastAsia"/>
          <w:sz w:val="32"/>
          <w:szCs w:val="32"/>
        </w:rPr>
        <w:t>日（周三）</w:t>
      </w:r>
      <w:r>
        <w:rPr>
          <w:rFonts w:hint="eastAsia"/>
          <w:sz w:val="32"/>
          <w:szCs w:val="32"/>
        </w:rPr>
        <w:t>晚</w:t>
      </w: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时在学校图书馆报告厅一、二楼同时</w:t>
      </w:r>
      <w:r w:rsidRPr="0031071D">
        <w:rPr>
          <w:rFonts w:hint="eastAsia"/>
          <w:sz w:val="32"/>
          <w:szCs w:val="32"/>
        </w:rPr>
        <w:t>举办“创享青春”</w:t>
      </w:r>
      <w:r w:rsidRPr="0031071D">
        <w:rPr>
          <w:sz w:val="32"/>
          <w:szCs w:val="32"/>
        </w:rPr>
        <w:t>2016</w:t>
      </w:r>
      <w:r w:rsidRPr="0031071D">
        <w:rPr>
          <w:rFonts w:hint="eastAsia"/>
          <w:sz w:val="32"/>
          <w:szCs w:val="32"/>
        </w:rPr>
        <w:t>年“创青春”暨“互联网</w:t>
      </w:r>
      <w:r w:rsidRPr="0031071D">
        <w:rPr>
          <w:sz w:val="32"/>
          <w:szCs w:val="32"/>
        </w:rPr>
        <w:t>+</w:t>
      </w:r>
      <w:r w:rsidRPr="0031071D">
        <w:rPr>
          <w:rFonts w:hint="eastAsia"/>
          <w:sz w:val="32"/>
          <w:szCs w:val="32"/>
        </w:rPr>
        <w:t>”创新创业大赛启动仪式</w:t>
      </w:r>
      <w:r>
        <w:rPr>
          <w:rFonts w:hint="eastAsia"/>
          <w:sz w:val="32"/>
          <w:szCs w:val="32"/>
        </w:rPr>
        <w:t>。</w:t>
      </w:r>
      <w:r w:rsidRPr="007447ED">
        <w:rPr>
          <w:rFonts w:hint="eastAsia"/>
          <w:sz w:val="32"/>
          <w:szCs w:val="32"/>
        </w:rPr>
        <w:t>会议由教务处、团委、信息技术学院联合举办</w:t>
      </w:r>
      <w:r>
        <w:rPr>
          <w:rFonts w:hint="eastAsia"/>
          <w:sz w:val="32"/>
          <w:szCs w:val="32"/>
        </w:rPr>
        <w:t>。</w:t>
      </w:r>
      <w:r w:rsidRPr="007447ED">
        <w:rPr>
          <w:rFonts w:hint="eastAsia"/>
          <w:sz w:val="32"/>
          <w:szCs w:val="32"/>
        </w:rPr>
        <w:t>为确保会议顺利有序进行，</w:t>
      </w:r>
      <w:r w:rsidRPr="007447ED">
        <w:rPr>
          <w:sz w:val="32"/>
          <w:szCs w:val="32"/>
        </w:rPr>
        <w:t xml:space="preserve"> </w:t>
      </w:r>
      <w:r w:rsidRPr="007447ED">
        <w:rPr>
          <w:rFonts w:hint="eastAsia"/>
          <w:sz w:val="32"/>
          <w:szCs w:val="32"/>
        </w:rPr>
        <w:t>现将相关事宜通知如下</w:t>
      </w:r>
      <w:r>
        <w:rPr>
          <w:rFonts w:hint="eastAsia"/>
          <w:sz w:val="32"/>
          <w:szCs w:val="32"/>
        </w:rPr>
        <w:t>：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会议内容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学校领导总结我校创新创业工作取得的成果，并就今后的创新创业工作提出部署；聘任学校青年创业导师；来自山东师范大学的</w:t>
      </w:r>
      <w:r>
        <w:rPr>
          <w:sz w:val="32"/>
          <w:szCs w:val="32"/>
        </w:rPr>
        <w:t>2015</w:t>
      </w:r>
      <w:r>
        <w:rPr>
          <w:rFonts w:hint="eastAsia"/>
          <w:sz w:val="32"/>
          <w:szCs w:val="32"/>
        </w:rPr>
        <w:t>年全国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互联网</w:t>
      </w:r>
      <w:r>
        <w:rPr>
          <w:sz w:val="32"/>
          <w:szCs w:val="32"/>
        </w:rPr>
        <w:t>+”</w:t>
      </w:r>
      <w:r>
        <w:rPr>
          <w:rFonts w:hint="eastAsia"/>
          <w:sz w:val="32"/>
          <w:szCs w:val="32"/>
        </w:rPr>
        <w:t>大学生创新创业大赛金奖团队指导教师及团队成员作创新创业报告。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参会人员</w:t>
      </w:r>
      <w:r>
        <w:rPr>
          <w:sz w:val="32"/>
          <w:szCs w:val="32"/>
        </w:rPr>
        <w:t>: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）校领导：学校党委副书记宿建沛、副院长王淑霞、副院长贺兴利；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）相关部门：教务处、团委、信息技术学院、招生就业处、学生处负责人。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）各院（部）分管实践教学工作的副院长（副主任）、各学院团总支书记、</w:t>
      </w:r>
      <w:r>
        <w:rPr>
          <w:sz w:val="32"/>
          <w:szCs w:val="32"/>
        </w:rPr>
        <w:t>2015</w:t>
      </w:r>
      <w:r>
        <w:rPr>
          <w:rFonts w:hint="eastAsia"/>
          <w:sz w:val="32"/>
          <w:szCs w:val="32"/>
        </w:rPr>
        <w:t>年教育部大学生创新创业训练计划立项团队成员及团队指导教师。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）各学院致力于指导各专业学生进行创新创业的一线教师。（请各学院于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时前，统计拟参加人员并报送人员数量和名单至教务处实践教学科）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）学校团委组织的学生听众。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请参会人员于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"/>
            <w:attr w:name="Month" w:val="12"/>
            <w:attr w:name="Year" w:val="2015"/>
          </w:smartTagPr>
          <w:r>
            <w:rPr>
              <w:sz w:val="32"/>
              <w:szCs w:val="32"/>
            </w:rPr>
            <w:t>2015</w:t>
          </w:r>
          <w:r>
            <w:rPr>
              <w:rFonts w:hint="eastAsia"/>
              <w:sz w:val="32"/>
              <w:szCs w:val="32"/>
            </w:rPr>
            <w:t>年</w:t>
          </w:r>
          <w:r>
            <w:rPr>
              <w:sz w:val="32"/>
              <w:szCs w:val="32"/>
            </w:rPr>
            <w:t>12</w:t>
          </w:r>
          <w:r>
            <w:rPr>
              <w:rFonts w:hint="eastAsia"/>
              <w:sz w:val="32"/>
              <w:szCs w:val="32"/>
            </w:rPr>
            <w:t>月</w:t>
          </w:r>
          <w:r>
            <w:rPr>
              <w:sz w:val="32"/>
              <w:szCs w:val="32"/>
            </w:rPr>
            <w:t>2</w:t>
          </w:r>
          <w:r>
            <w:rPr>
              <w:rFonts w:hint="eastAsia"/>
              <w:sz w:val="32"/>
              <w:szCs w:val="32"/>
            </w:rPr>
            <w:t>日</w:t>
          </w:r>
        </w:smartTag>
        <w:r>
          <w:rPr>
            <w:rFonts w:hint="eastAsia"/>
            <w:sz w:val="32"/>
            <w:szCs w:val="32"/>
          </w:rPr>
          <w:t>周三</w:t>
        </w:r>
      </w:smartTag>
      <w:r>
        <w:rPr>
          <w:rFonts w:hint="eastAsia"/>
          <w:sz w:val="32"/>
          <w:szCs w:val="32"/>
        </w:rPr>
        <w:t>晚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点</w:t>
      </w:r>
      <w:r>
        <w:rPr>
          <w:sz w:val="32"/>
          <w:szCs w:val="32"/>
        </w:rPr>
        <w:t>40</w:t>
      </w:r>
      <w:r>
        <w:rPr>
          <w:rFonts w:hint="eastAsia"/>
          <w:sz w:val="32"/>
          <w:szCs w:val="32"/>
        </w:rPr>
        <w:t>前入场。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会议班车保障：会议结束后，学校将增发班车一辆。车辆运行路线为：自长清校区沿</w:t>
      </w: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号班车路线至老校，自老校至经十路，沿经十路往东行驶至燕山立交。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r>
        <w:rPr>
          <w:rFonts w:hint="eastAsia"/>
          <w:sz w:val="32"/>
          <w:szCs w:val="32"/>
        </w:rPr>
        <w:t>请各部门、各单位接此通知后，认真组织师生参会。</w:t>
      </w:r>
    </w:p>
    <w:p w:rsidR="00BD2851" w:rsidRDefault="00BD2851" w:rsidP="0031071D">
      <w:pPr>
        <w:ind w:firstLineChars="221" w:firstLine="707"/>
        <w:rPr>
          <w:sz w:val="32"/>
          <w:szCs w:val="32"/>
        </w:rPr>
      </w:pPr>
      <w:bookmarkStart w:id="0" w:name="_GoBack"/>
      <w:bookmarkEnd w:id="0"/>
    </w:p>
    <w:p w:rsidR="00BD2851" w:rsidRDefault="00BD2851" w:rsidP="0031071D">
      <w:pPr>
        <w:ind w:firstLineChars="221" w:firstLine="707"/>
        <w:rPr>
          <w:sz w:val="32"/>
          <w:szCs w:val="32"/>
        </w:rPr>
      </w:pPr>
    </w:p>
    <w:p w:rsidR="00BD2851" w:rsidRDefault="00BD2851" w:rsidP="00C07780">
      <w:pPr>
        <w:ind w:firstLineChars="221" w:firstLine="707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教务处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团委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信息技术学院</w:t>
      </w:r>
    </w:p>
    <w:p w:rsidR="00BD2851" w:rsidRDefault="00BD2851" w:rsidP="00C07780">
      <w:pPr>
        <w:ind w:firstLineChars="221" w:firstLine="70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5"/>
        </w:smartTagPr>
        <w:r>
          <w:rPr>
            <w:sz w:val="32"/>
            <w:szCs w:val="32"/>
          </w:rPr>
          <w:t>2015</w:t>
        </w:r>
        <w:r>
          <w:rPr>
            <w:rFonts w:hint="eastAsia"/>
            <w:sz w:val="32"/>
            <w:szCs w:val="32"/>
          </w:rPr>
          <w:t>年</w:t>
        </w:r>
        <w:r>
          <w:rPr>
            <w:sz w:val="32"/>
            <w:szCs w:val="32"/>
          </w:rPr>
          <w:t>11</w:t>
        </w:r>
        <w:r>
          <w:rPr>
            <w:rFonts w:hint="eastAsia"/>
            <w:sz w:val="32"/>
            <w:szCs w:val="32"/>
          </w:rPr>
          <w:t>月</w:t>
        </w:r>
        <w:r>
          <w:rPr>
            <w:sz w:val="32"/>
            <w:szCs w:val="32"/>
          </w:rPr>
          <w:t>30</w:t>
        </w:r>
        <w:r>
          <w:rPr>
            <w:rFonts w:hint="eastAsia"/>
            <w:sz w:val="32"/>
            <w:szCs w:val="32"/>
          </w:rPr>
          <w:t>日</w:t>
        </w:r>
      </w:smartTag>
    </w:p>
    <w:p w:rsidR="00BD2851" w:rsidRPr="0031071D" w:rsidRDefault="00BD2851" w:rsidP="0031071D">
      <w:pPr>
        <w:ind w:firstLineChars="221" w:firstLine="707"/>
        <w:rPr>
          <w:sz w:val="32"/>
          <w:szCs w:val="32"/>
        </w:rPr>
      </w:pPr>
    </w:p>
    <w:sectPr w:rsidR="00BD2851" w:rsidRPr="0031071D" w:rsidSect="00201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71D"/>
    <w:rsid w:val="00072A10"/>
    <w:rsid w:val="00123785"/>
    <w:rsid w:val="001278E6"/>
    <w:rsid w:val="001E261C"/>
    <w:rsid w:val="001F7228"/>
    <w:rsid w:val="00201B31"/>
    <w:rsid w:val="00211B91"/>
    <w:rsid w:val="002276B4"/>
    <w:rsid w:val="002B1583"/>
    <w:rsid w:val="0031071D"/>
    <w:rsid w:val="00326CFB"/>
    <w:rsid w:val="004547C6"/>
    <w:rsid w:val="004E56A6"/>
    <w:rsid w:val="00526D2B"/>
    <w:rsid w:val="00565727"/>
    <w:rsid w:val="005666F9"/>
    <w:rsid w:val="005A23EC"/>
    <w:rsid w:val="005E3841"/>
    <w:rsid w:val="005E60A2"/>
    <w:rsid w:val="006866D9"/>
    <w:rsid w:val="006C067C"/>
    <w:rsid w:val="006F44B1"/>
    <w:rsid w:val="00707245"/>
    <w:rsid w:val="007447ED"/>
    <w:rsid w:val="00894A53"/>
    <w:rsid w:val="008B40C9"/>
    <w:rsid w:val="00991267"/>
    <w:rsid w:val="00A13F26"/>
    <w:rsid w:val="00A448AF"/>
    <w:rsid w:val="00A663F4"/>
    <w:rsid w:val="00A761B4"/>
    <w:rsid w:val="00AE7AFB"/>
    <w:rsid w:val="00BD2851"/>
    <w:rsid w:val="00BD30AD"/>
    <w:rsid w:val="00C07780"/>
    <w:rsid w:val="00C62323"/>
    <w:rsid w:val="00D576AA"/>
    <w:rsid w:val="00DC33F5"/>
    <w:rsid w:val="00E10834"/>
    <w:rsid w:val="00E65F6F"/>
    <w:rsid w:val="00EB19CF"/>
    <w:rsid w:val="00EF146E"/>
    <w:rsid w:val="00F27B3E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111</Words>
  <Characters>634</Characters>
  <Application>Microsoft Office Outlook</Application>
  <DocSecurity>0</DocSecurity>
  <Lines>0</Lines>
  <Paragraphs>0</Paragraphs>
  <ScaleCrop>false</ScaleCrop>
  <Company>sdnu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sdnu</dc:creator>
  <cp:keywords/>
  <dc:description/>
  <cp:lastModifiedBy>AutoBVT</cp:lastModifiedBy>
  <cp:revision>29</cp:revision>
  <dcterms:created xsi:type="dcterms:W3CDTF">2015-11-30T05:57:00Z</dcterms:created>
  <dcterms:modified xsi:type="dcterms:W3CDTF">2015-11-30T08:22:00Z</dcterms:modified>
</cp:coreProperties>
</file>