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156" w:beforeLines="50" w:after="156" w:afterLines="50" w:line="360" w:lineRule="auto"/>
        <w:ind w:firstLine="280" w:firstLineChars="100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山东女子学院首届“互联网+”大学生创新创业大赛获奖名单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18"/>
        <w:gridCol w:w="2018"/>
        <w:gridCol w:w="2018"/>
        <w:gridCol w:w="2018"/>
        <w:gridCol w:w="2018"/>
        <w:gridCol w:w="201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</w:rPr>
              <w:t>获奖等级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指导教师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</w:rPr>
              <w:t>团队负责人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团队成员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</w:rPr>
              <w:t>是否推荐进入省赛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</w:rPr>
              <w:t>推荐省赛理由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唇唇快跑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马嘉赛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王丽纯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云莹、陈欣、郝玲月、刘洋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项目创新性强，实施性高，商业性强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E创客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马嘉赛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傅晓媚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彭子洋、杨路坦、耿道燕、崔晓倩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项目基础好，团队经验多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职得拥有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李效伟</w:t>
            </w:r>
            <w:bookmarkStart w:id="0" w:name="_GoBack"/>
            <w:bookmarkEnd w:id="0"/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鞠林君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王彩雨、翟歌、赵肖悦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项目实用性高，在用人质量和信誉方面有创新性突破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微型植物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温春然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刘双双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王金金、赵肖肖、张雪、王潭潭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项目以绿植为题材，项目比较新颖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缕缕炊烟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幺攀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李娇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王兴兴、李杰、房娜、梁军霞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增加传统饭店的营业项目，开拓新型饮食市场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 xml:space="preserve">三等奖 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传承手工编织</w:t>
            </w:r>
          </w:p>
        </w:tc>
        <w:tc>
          <w:tcPr>
            <w:tcW w:w="2018" w:type="dxa"/>
            <w:textDirection w:val="lrTb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幺攀 冯亮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张洋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高飞飞，吕海娜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1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店小二特产专营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于振梅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徐欣雨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赵楠楠，王崇远，位慕华，闫钰斌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1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优秀奖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瑞普服饰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冯亮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刘春雨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刘春雨  曹露哲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1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考研e社区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幺攀 冯亮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刘晓旭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谢秀珍，赵春蕾，王美娟，孙明旭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1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优秀奖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学生e战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李长松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刘洋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陈荣超，闫玉斌，李志慧，刘雪洁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18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18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7303B"/>
    <w:rsid w:val="387730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2015-11-09T03:14:00Z</dcterms:created>
  <dc:creator>Administrator</dc:creator>
  <cp:lastModifiedBy>Administrator</cp:lastModifiedBy>
  <dcterms:modified xsi:type="dcterms:W3CDTF">2015-11-09T05:53:07Z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